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22667" w14:textId="2A3385EA" w:rsidR="005B5051" w:rsidRDefault="005B5051" w:rsidP="005B5051">
      <w:pPr>
        <w:ind w:left="720" w:hanging="360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B5051">
        <w:rPr>
          <w:rFonts w:ascii="Times New Roman" w:hAnsi="Times New Roman" w:cs="Times New Roman"/>
          <w:b/>
          <w:bCs/>
          <w:sz w:val="28"/>
          <w:szCs w:val="28"/>
        </w:rPr>
        <w:t>Индивидуальное задание</w:t>
      </w:r>
      <w:r w:rsidR="00654159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№1</w:t>
      </w:r>
    </w:p>
    <w:p w14:paraId="7CE4C1CF" w14:textId="0A7B7F1B" w:rsidR="005D18EB" w:rsidRPr="005D18EB" w:rsidRDefault="005D18EB" w:rsidP="005D18EB">
      <w:pPr>
        <w:spacing w:line="254" w:lineRule="auto"/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</w:pPr>
      <w:r w:rsidRPr="005D18EB"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Для получения результатов Рейтинга </w:t>
      </w:r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1</w:t>
      </w:r>
      <w:r w:rsidRPr="005D18EB"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, необходимо написать реферат по любым 2 нижеперечисленным вопросам.</w:t>
      </w:r>
    </w:p>
    <w:p w14:paraId="15A52A17" w14:textId="77777777" w:rsidR="005D18EB" w:rsidRPr="00654159" w:rsidRDefault="005D18EB" w:rsidP="005B5051">
      <w:pPr>
        <w:ind w:left="720" w:hanging="360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2706E75" w14:textId="77777777" w:rsidR="005B5051" w:rsidRPr="005B5051" w:rsidRDefault="005B5051" w:rsidP="005B5051">
      <w:pPr>
        <w:ind w:left="720" w:hanging="360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FA35900" w14:textId="4546478D" w:rsidR="005B5051" w:rsidRPr="005B5051" w:rsidRDefault="005B5051" w:rsidP="005B5051">
      <w:pPr>
        <w:ind w:left="720" w:hanging="360"/>
        <w:contextualSpacing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B5051">
        <w:rPr>
          <w:rFonts w:ascii="Times New Roman" w:hAnsi="Times New Roman" w:cs="Times New Roman"/>
          <w:b/>
          <w:bCs/>
          <w:sz w:val="36"/>
          <w:szCs w:val="36"/>
        </w:rPr>
        <w:t>Вопросы на Реферат</w:t>
      </w:r>
    </w:p>
    <w:p w14:paraId="3433D041" w14:textId="77777777" w:rsidR="005B5051" w:rsidRDefault="005B5051" w:rsidP="005B5051">
      <w:pPr>
        <w:ind w:left="720" w:hanging="360"/>
        <w:contextualSpacing/>
      </w:pPr>
    </w:p>
    <w:p w14:paraId="2B5B4841" w14:textId="77777777" w:rsidR="005B5051" w:rsidRPr="00E03123" w:rsidRDefault="005B5051" w:rsidP="005B5051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>Дорожная одежда. Дорожно-строительные материалы при проектировании дорожных одежд;</w:t>
      </w:r>
    </w:p>
    <w:p w14:paraId="67EF9FFB" w14:textId="77777777" w:rsidR="005B5051" w:rsidRPr="00E03123" w:rsidRDefault="005B5051" w:rsidP="005B5051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Дорожная одежда. Основы конструирования и расчета дорожных одежд;</w:t>
      </w:r>
    </w:p>
    <w:p w14:paraId="6ED958A1" w14:textId="77777777" w:rsidR="005B5051" w:rsidRPr="00E03123" w:rsidRDefault="005B5051" w:rsidP="005B5051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Конструкции дорожных одежд. Классификация дорожных одежд; </w:t>
      </w:r>
    </w:p>
    <w:p w14:paraId="232A04FD" w14:textId="77777777" w:rsidR="005B5051" w:rsidRPr="00E03123" w:rsidRDefault="005B5051" w:rsidP="005B5051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>Дорожная одежда. Принципы проектирования и подбора материала для дорожных одежд нежесткого типа;</w:t>
      </w:r>
    </w:p>
    <w:p w14:paraId="1E0E11FD" w14:textId="77777777" w:rsidR="005B5051" w:rsidRPr="00E03123" w:rsidRDefault="005B5051" w:rsidP="005B5051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Искусственные водопропускные сооружения. Расчет малых искусственных водопропускных сооружений;</w:t>
      </w:r>
    </w:p>
    <w:sectPr w:rsidR="005B5051" w:rsidRPr="00E03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1205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096"/>
    <w:rsid w:val="00202096"/>
    <w:rsid w:val="005B5051"/>
    <w:rsid w:val="005D18EB"/>
    <w:rsid w:val="00654159"/>
    <w:rsid w:val="007222DB"/>
    <w:rsid w:val="00BB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B39B9"/>
  <w15:chartTrackingRefBased/>
  <w15:docId w15:val="{28B72E2F-C448-42A0-BEE3-C7E77C264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0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2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2020-09-17T05:10:00Z</dcterms:created>
  <dcterms:modified xsi:type="dcterms:W3CDTF">2023-09-11T02:30:00Z</dcterms:modified>
</cp:coreProperties>
</file>